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5384" w:type="dxa"/>
        <w:tblLayout w:type="fixed"/>
        <w:tblLook w:val="04A0" w:firstRow="1" w:lastRow="0" w:firstColumn="1" w:lastColumn="0" w:noHBand="0" w:noVBand="1"/>
      </w:tblPr>
      <w:tblGrid>
        <w:gridCol w:w="5384"/>
      </w:tblGrid>
      <w:tr w:rsidR="00DD44DB" w14:paraId="6B12B48A" w14:textId="77777777">
        <w:trPr>
          <w:trHeight w:val="676"/>
        </w:trPr>
        <w:tc>
          <w:tcPr>
            <w:tcW w:w="5384" w:type="dxa"/>
            <w:tcBorders>
              <w:top w:val="nil"/>
              <w:left w:val="nil"/>
              <w:bottom w:val="nil"/>
              <w:right w:val="nil"/>
            </w:tcBorders>
          </w:tcPr>
          <w:p w14:paraId="3629579B" w14:textId="77777777" w:rsidR="00DD44DB" w:rsidRDefault="00472077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eastAsia="Calibri" w:hAnsi="PDF417x"/>
                <w:sz w:val="24"/>
                <w:szCs w:val="24"/>
              </w:rPr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xfs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pvs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Akl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cvA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xBj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qkc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uaj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ktB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ohs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kkn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pBk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yqw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wCo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Fzi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oDm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ugB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dzb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khx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wEe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wDh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pwD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zew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eDs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bfA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Dqb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vlj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Cvw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jgg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zfE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ftw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uCi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lhs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qEB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rig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wqz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cib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FnA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yuy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vfA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onA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ftA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jli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*krc*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wFc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krE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zhr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mjD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czr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*boj*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weB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uws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xjq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Bua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lCz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giz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DsF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nyh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xjC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giz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boc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clw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uzq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</w:r>
          </w:p>
        </w:tc>
      </w:tr>
    </w:tbl>
    <w:p w14:paraId="47A50D2A" w14:textId="77777777" w:rsidR="00DD44DB" w:rsidRDefault="00DD44DB"/>
    <w:tbl>
      <w:tblPr>
        <w:tblStyle w:val="Reetkatablice"/>
        <w:tblW w:w="4195" w:type="dxa"/>
        <w:tblLayout w:type="fixed"/>
        <w:tblLook w:val="04A0" w:firstRow="1" w:lastRow="0" w:firstColumn="1" w:lastColumn="0" w:noHBand="0" w:noVBand="1"/>
      </w:tblPr>
      <w:tblGrid>
        <w:gridCol w:w="4195"/>
      </w:tblGrid>
      <w:tr w:rsidR="00DD44DB" w14:paraId="182EA5B0" w14:textId="77777777">
        <w:trPr>
          <w:trHeight w:val="85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21F6E7FD" w14:textId="77777777" w:rsidR="00DD44DB" w:rsidRDefault="00472077">
            <w:pPr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2DFCE24B" wp14:editId="59821044">
                  <wp:extent cx="486410" cy="6616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44DB" w14:paraId="4B7774DA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5096FD12" w14:textId="77777777" w:rsidR="00DD44DB" w:rsidRDefault="004720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REPUBLIKA HRVATSKA</w:t>
            </w:r>
          </w:p>
        </w:tc>
      </w:tr>
      <w:tr w:rsidR="00DD44DB" w14:paraId="3CBA6DCD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40CABCD1" w14:textId="77777777" w:rsidR="00DD44DB" w:rsidRDefault="004720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KRAPINSKO – ZAGORSKA ŽUPANIJA</w:t>
            </w:r>
          </w:p>
        </w:tc>
      </w:tr>
      <w:tr w:rsidR="00DD44DB" w14:paraId="134F464F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57131D13" w14:textId="77777777" w:rsidR="00DD44DB" w:rsidRDefault="004720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GRAD PREGRADA</w:t>
            </w:r>
          </w:p>
        </w:tc>
      </w:tr>
      <w:tr w:rsidR="00DD44DB" w14:paraId="03B00DA4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63490775" w14:textId="77777777" w:rsidR="00DD44DB" w:rsidRDefault="0047207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GRADONAČELNIK</w:t>
            </w:r>
          </w:p>
        </w:tc>
      </w:tr>
    </w:tbl>
    <w:p w14:paraId="140802E7" w14:textId="77777777" w:rsidR="00DD44DB" w:rsidRDefault="00DD44DB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26425D9" w14:textId="77777777" w:rsidR="00DD44DB" w:rsidRPr="001D4FC7" w:rsidRDefault="0047207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FC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KLASA:  363-01/25-01/04 </w:t>
      </w:r>
    </w:p>
    <w:p w14:paraId="270CA5B7" w14:textId="77777777" w:rsidR="00DD44DB" w:rsidRPr="001D4FC7" w:rsidRDefault="0047207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D4FC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URBROJ: 2140-5-02-25-5</w:t>
      </w:r>
    </w:p>
    <w:p w14:paraId="2B3E1395" w14:textId="4FDA6614" w:rsidR="00DD44DB" w:rsidRPr="001D4FC7" w:rsidRDefault="0047207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D4FC7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Pregrada, </w:t>
      </w:r>
      <w:r w:rsidR="00475609" w:rsidRPr="001D4FC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</w:t>
      </w:r>
      <w:r w:rsidRPr="001D4FC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.03.2025.</w:t>
      </w:r>
    </w:p>
    <w:p w14:paraId="460691FE" w14:textId="77777777" w:rsidR="00472077" w:rsidRPr="001D4FC7" w:rsidRDefault="0047207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CC65920" w14:textId="77777777" w:rsidR="00472077" w:rsidRPr="001D4FC7" w:rsidRDefault="0047207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BAF1CCA" w14:textId="5042FDD6" w:rsidR="00472077" w:rsidRPr="001D4FC7" w:rsidRDefault="00472077" w:rsidP="00472077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1D4F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GRADSKO VIJEĆE</w:t>
      </w:r>
    </w:p>
    <w:p w14:paraId="64DA25B8" w14:textId="13CBA0A5" w:rsidR="00472077" w:rsidRPr="001D4FC7" w:rsidRDefault="00472077" w:rsidP="00472077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</w:pPr>
      <w:r w:rsidRPr="001D4FC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r-HR"/>
        </w:rPr>
        <w:t>GRADA PREGRADE</w:t>
      </w:r>
    </w:p>
    <w:p w14:paraId="0781F427" w14:textId="77777777" w:rsidR="00DD44DB" w:rsidRPr="001D4FC7" w:rsidRDefault="00DD44DB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F80386A" w14:textId="77777777" w:rsidR="00DD44DB" w:rsidRPr="001D4FC7" w:rsidRDefault="00472077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D4FC7">
        <w:rPr>
          <w:rFonts w:ascii="Times New Roman" w:hAnsi="Times New Roman" w:cs="Times New Roman"/>
          <w:sz w:val="24"/>
          <w:szCs w:val="24"/>
        </w:rPr>
        <w:t xml:space="preserve">PREDMET: </w:t>
      </w:r>
      <w:r w:rsidRPr="001D4FC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Odluka o II. izmjenama i dopunama Odluke o komunalnom redu </w:t>
      </w:r>
    </w:p>
    <w:p w14:paraId="1500EF7C" w14:textId="77777777" w:rsidR="00DD44DB" w:rsidRPr="001D4FC7" w:rsidRDefault="00DD44DB">
      <w:pPr>
        <w:tabs>
          <w:tab w:val="left" w:pos="2380"/>
        </w:tabs>
        <w:spacing w:line="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D1F84B1" w14:textId="77777777" w:rsidR="00472077" w:rsidRPr="001D4FC7" w:rsidRDefault="00472077">
      <w:pPr>
        <w:tabs>
          <w:tab w:val="left" w:pos="0"/>
        </w:tabs>
        <w:spacing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FF02BA1" w14:textId="4BB72BFE" w:rsidR="00DD44DB" w:rsidRDefault="00472077">
      <w:pPr>
        <w:tabs>
          <w:tab w:val="left" w:pos="0"/>
        </w:tabs>
        <w:spacing w:line="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D4FC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</w:r>
      <w:r w:rsidRPr="001D4FC7">
        <w:rPr>
          <w:rFonts w:ascii="Times New Roman" w:hAnsi="Times New Roman" w:cs="Times New Roman"/>
          <w:sz w:val="24"/>
          <w:szCs w:val="24"/>
        </w:rPr>
        <w:t xml:space="preserve">Odluku o </w:t>
      </w:r>
      <w:r w:rsidRPr="001D4FC7">
        <w:rPr>
          <w:rFonts w:ascii="Times New Roman" w:eastAsia="Times New Roman" w:hAnsi="Times New Roman" w:cs="Times New Roman"/>
          <w:sz w:val="24"/>
          <w:szCs w:val="24"/>
        </w:rPr>
        <w:t>II. izmjenama i dopunama Odluke o komunalnom redu</w:t>
      </w:r>
      <w:r w:rsidRPr="001D4FC7">
        <w:rPr>
          <w:rFonts w:ascii="Times New Roman" w:hAnsi="Times New Roman" w:cs="Times New Roman"/>
          <w:sz w:val="24"/>
          <w:szCs w:val="24"/>
        </w:rPr>
        <w:t xml:space="preserve"> nužno je donijeti zbog primjene Zakona o gospodarenju otpadom na području grada Pregrade.</w:t>
      </w:r>
      <w:r w:rsidRPr="001D4FC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14:paraId="1216B4A2" w14:textId="77777777" w:rsidR="001D4FC7" w:rsidRPr="001D4FC7" w:rsidRDefault="001D4FC7">
      <w:pPr>
        <w:tabs>
          <w:tab w:val="left" w:pos="0"/>
        </w:tabs>
        <w:spacing w:line="0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BC6B98D" w14:textId="77777777" w:rsidR="00DD44DB" w:rsidRDefault="00472077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1D4FC7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ab/>
      </w:r>
      <w:bookmarkStart w:id="0" w:name="_Hlk191471055"/>
      <w:r w:rsidRPr="001D4FC7">
        <w:rPr>
          <w:rFonts w:ascii="Times New Roman" w:eastAsia="Calibri" w:hAnsi="Times New Roman" w:cs="Times New Roman"/>
          <w:color w:val="000000"/>
          <w:sz w:val="24"/>
          <w:szCs w:val="24"/>
          <w:lang w:eastAsia="hr-HR"/>
        </w:rPr>
        <w:t xml:space="preserve">Novom Odlukom </w:t>
      </w:r>
      <w:bookmarkEnd w:id="0"/>
      <w:r w:rsidRPr="001D4FC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regulira se postupanje sa otpadom te se zabranjuje odbacivanje otpada u okoliš. Odbacivanje otpada u okoliš iz stavka 1. ovoga članka je svako ostavljanje, napuštanje, odbacivanje ili odlaganje otpada izvan lokacije gospodarenja otpadom i ne odnosi se na mjesto primopredaje otpada u sklopu javne usluge sakupljanja komunalnog otpada. Također, novom se odlukom zabranjuje paljenje otpada u okolišu te otpada koji je odvojeno sakupljen radi pripreme za ponovnu uporabu ili recikliranja.</w:t>
      </w:r>
    </w:p>
    <w:p w14:paraId="3A388D36" w14:textId="77777777" w:rsidR="001D4FC7" w:rsidRPr="001D4FC7" w:rsidRDefault="001D4FC7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7E7D0D1" w14:textId="3055E87C" w:rsidR="00DD44DB" w:rsidRPr="001D4FC7" w:rsidRDefault="00472077">
      <w:pPr>
        <w:rPr>
          <w:rFonts w:ascii="Times New Roman" w:hAnsi="Times New Roman" w:cs="Times New Roman"/>
          <w:sz w:val="24"/>
          <w:szCs w:val="24"/>
        </w:rPr>
      </w:pPr>
      <w:r w:rsidRPr="001D4FC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 xml:space="preserve">Predlažemo Gradskom vijeću Grada Pregrade da razmotri naveden Prijedlog Odluke o II. izmjenama i dopunama Odluke o komunalnom redu te nakon rasprave donese Odluku. </w:t>
      </w:r>
    </w:p>
    <w:p w14:paraId="6342916E" w14:textId="77777777" w:rsidR="00DD44DB" w:rsidRPr="001D4FC7" w:rsidRDefault="00DD44DB">
      <w:pPr>
        <w:rPr>
          <w:rFonts w:ascii="Times New Roman" w:hAnsi="Times New Roman" w:cs="Times New Roman"/>
          <w:sz w:val="24"/>
          <w:szCs w:val="24"/>
        </w:rPr>
      </w:pPr>
    </w:p>
    <w:p w14:paraId="1CE0223C" w14:textId="77777777" w:rsidR="00DD44DB" w:rsidRPr="001D4FC7" w:rsidRDefault="00DD44DB">
      <w:pPr>
        <w:rPr>
          <w:rFonts w:ascii="Times New Roman" w:hAnsi="Times New Roman" w:cs="Times New Roman"/>
          <w:sz w:val="24"/>
          <w:szCs w:val="24"/>
        </w:rPr>
      </w:pPr>
    </w:p>
    <w:p w14:paraId="32C26AEF" w14:textId="77777777" w:rsidR="00DD44DB" w:rsidRPr="001D4FC7" w:rsidRDefault="00DD44DB">
      <w:pPr>
        <w:rPr>
          <w:rFonts w:ascii="Times New Roman" w:hAnsi="Times New Roman" w:cs="Times New Roman"/>
          <w:sz w:val="24"/>
          <w:szCs w:val="24"/>
        </w:rPr>
      </w:pPr>
    </w:p>
    <w:p w14:paraId="678D0EEA" w14:textId="77777777" w:rsidR="00DD44DB" w:rsidRPr="001D4FC7" w:rsidRDefault="00DD44DB">
      <w:pPr>
        <w:rPr>
          <w:rFonts w:ascii="Times New Roman" w:hAnsi="Times New Roman" w:cs="Times New Roman"/>
          <w:sz w:val="24"/>
          <w:szCs w:val="24"/>
        </w:rPr>
      </w:pPr>
    </w:p>
    <w:p w14:paraId="29821AC6" w14:textId="77777777" w:rsidR="00DD44DB" w:rsidRPr="001D4FC7" w:rsidRDefault="00472077">
      <w:pPr>
        <w:jc w:val="right"/>
        <w:rPr>
          <w:rFonts w:ascii="Times New Roman" w:hAnsi="Times New Roman" w:cs="Times New Roman"/>
          <w:sz w:val="24"/>
          <w:szCs w:val="24"/>
        </w:rPr>
      </w:pPr>
      <w:r w:rsidRPr="001D4FC7">
        <w:rPr>
          <w:rFonts w:ascii="Times New Roman" w:hAnsi="Times New Roman" w:cs="Times New Roman"/>
          <w:sz w:val="24"/>
          <w:szCs w:val="24"/>
        </w:rPr>
        <w:t>GRADONAČELNIK</w:t>
      </w:r>
    </w:p>
    <w:p w14:paraId="7F49E9C1" w14:textId="77777777" w:rsidR="00DD44DB" w:rsidRPr="001D4FC7" w:rsidRDefault="00DD44D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1998A6C" w14:textId="77777777" w:rsidR="00DD44DB" w:rsidRPr="001D4FC7" w:rsidRDefault="00472077">
      <w:pPr>
        <w:jc w:val="right"/>
        <w:rPr>
          <w:rFonts w:ascii="Times New Roman" w:hAnsi="Times New Roman" w:cs="Times New Roman"/>
          <w:sz w:val="24"/>
          <w:szCs w:val="24"/>
        </w:rPr>
      </w:pPr>
      <w:r w:rsidRPr="001D4FC7">
        <w:rPr>
          <w:rFonts w:ascii="Times New Roman" w:hAnsi="Times New Roman" w:cs="Times New Roman"/>
          <w:sz w:val="24"/>
          <w:szCs w:val="24"/>
        </w:rPr>
        <w:t xml:space="preserve">Marko Vešligaj, </w:t>
      </w:r>
      <w:proofErr w:type="spellStart"/>
      <w:r w:rsidRPr="001D4FC7">
        <w:rPr>
          <w:rFonts w:ascii="Times New Roman" w:hAnsi="Times New Roman" w:cs="Times New Roman"/>
          <w:sz w:val="24"/>
          <w:szCs w:val="24"/>
        </w:rPr>
        <w:t>univ</w:t>
      </w:r>
      <w:proofErr w:type="spellEnd"/>
      <w:r w:rsidRPr="001D4FC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D4FC7">
        <w:rPr>
          <w:rFonts w:ascii="Times New Roman" w:hAnsi="Times New Roman" w:cs="Times New Roman"/>
          <w:sz w:val="24"/>
          <w:szCs w:val="24"/>
        </w:rPr>
        <w:t>spec</w:t>
      </w:r>
      <w:proofErr w:type="spellEnd"/>
      <w:r w:rsidRPr="001D4FC7">
        <w:rPr>
          <w:rFonts w:ascii="Times New Roman" w:hAnsi="Times New Roman" w:cs="Times New Roman"/>
          <w:sz w:val="24"/>
          <w:szCs w:val="24"/>
        </w:rPr>
        <w:t>. pol.</w:t>
      </w:r>
    </w:p>
    <w:p w14:paraId="249E59EB" w14:textId="77777777" w:rsidR="00472077" w:rsidRDefault="0047207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4AC96F2" w14:textId="77777777" w:rsidR="001D4FC7" w:rsidRPr="001D4FC7" w:rsidRDefault="001D4FC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8CA28F4" w14:textId="77777777" w:rsidR="00472077" w:rsidRPr="001D4FC7" w:rsidRDefault="00472077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A602E13" w14:textId="77777777" w:rsidR="00DD44DB" w:rsidRPr="001D4FC7" w:rsidRDefault="00DD44DB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3048891" w14:textId="4C15A0EC" w:rsidR="00472077" w:rsidRPr="001D4FC7" w:rsidRDefault="00472077" w:rsidP="00472077">
      <w:pPr>
        <w:rPr>
          <w:rFonts w:ascii="Times New Roman" w:hAnsi="Times New Roman" w:cs="Times New Roman"/>
          <w:sz w:val="24"/>
          <w:szCs w:val="24"/>
        </w:rPr>
      </w:pPr>
      <w:r w:rsidRPr="001D4FC7">
        <w:rPr>
          <w:rFonts w:ascii="Times New Roman" w:hAnsi="Times New Roman" w:cs="Times New Roman"/>
          <w:sz w:val="24"/>
          <w:szCs w:val="24"/>
        </w:rPr>
        <w:t>Prilo</w:t>
      </w:r>
      <w:r w:rsidR="001D4FC7">
        <w:rPr>
          <w:rFonts w:ascii="Times New Roman" w:hAnsi="Times New Roman" w:cs="Times New Roman"/>
          <w:sz w:val="24"/>
          <w:szCs w:val="24"/>
        </w:rPr>
        <w:t>zi</w:t>
      </w:r>
      <w:r w:rsidRPr="001D4FC7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204F446" w14:textId="78413627" w:rsidR="001D4FC7" w:rsidRPr="001D4FC7" w:rsidRDefault="001D4FC7" w:rsidP="001D4FC7">
      <w:pPr>
        <w:pStyle w:val="Odlomakpopisa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D4FC7">
        <w:rPr>
          <w:rFonts w:ascii="Times New Roman" w:eastAsia="Times New Roman" w:hAnsi="Times New Roman" w:cs="Times New Roman"/>
          <w:sz w:val="24"/>
          <w:szCs w:val="24"/>
        </w:rPr>
        <w:t>Izvješće o savjetovanju s javnošću u postupku donošenja II. Izmjena i dopuna Odluke o komunalnom redu</w:t>
      </w:r>
    </w:p>
    <w:p w14:paraId="1253B348" w14:textId="74CB54A6" w:rsidR="00DD44DB" w:rsidRPr="001D4FC7" w:rsidRDefault="00472077" w:rsidP="001D4FC7">
      <w:pPr>
        <w:pStyle w:val="Odlomakpopisa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 w:rsidRPr="001D4FC7">
        <w:rPr>
          <w:rFonts w:ascii="Times New Roman" w:hAnsi="Times New Roman" w:cs="Times New Roman"/>
          <w:sz w:val="24"/>
          <w:szCs w:val="24"/>
        </w:rPr>
        <w:t xml:space="preserve">Prijedlog </w:t>
      </w:r>
      <w:r w:rsidRPr="001D4FC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Odluke o II. izmjenama i dopunama Odluke o komunalnom redu</w:t>
      </w:r>
      <w:r w:rsidR="001D4FC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301197E4" w14:textId="07A44979" w:rsidR="00DD44DB" w:rsidRDefault="00DD44DB">
      <w:pPr>
        <w:rPr>
          <w:b/>
        </w:rPr>
      </w:pPr>
    </w:p>
    <w:sectPr w:rsidR="00DD44DB">
      <w:pgSz w:w="11906" w:h="16838"/>
      <w:pgMar w:top="1417" w:right="1417" w:bottom="426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C26916"/>
    <w:multiLevelType w:val="hybridMultilevel"/>
    <w:tmpl w:val="6E1EF80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59366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D44DB"/>
    <w:rsid w:val="001D4FC7"/>
    <w:rsid w:val="00343F98"/>
    <w:rsid w:val="003B29D0"/>
    <w:rsid w:val="00472077"/>
    <w:rsid w:val="00475609"/>
    <w:rsid w:val="00C0025F"/>
    <w:rsid w:val="00DD4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4B7B49C"/>
  <w15:docId w15:val="{8D3EEBDB-EE60-450C-AB3D-A36BF455F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Lucida San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Sadrajokvira">
    <w:name w:val="Sadržaj okvira"/>
    <w:basedOn w:val="Normal"/>
    <w:qFormat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1D4F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MIKRESIMIR</dc:creator>
  <dc:description/>
  <cp:lastModifiedBy>Marija Golub</cp:lastModifiedBy>
  <cp:revision>6</cp:revision>
  <cp:lastPrinted>2025-03-19T08:33:00Z</cp:lastPrinted>
  <dcterms:created xsi:type="dcterms:W3CDTF">2024-02-08T08:48:00Z</dcterms:created>
  <dcterms:modified xsi:type="dcterms:W3CDTF">2025-03-20T14:26:00Z</dcterms:modified>
  <dc:language>hr-HR</dc:language>
</cp:coreProperties>
</file>